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1C591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/>
          <w:caps/>
          <w:sz w:val="20"/>
          <w:szCs w:val="20"/>
          <w:lang w:eastAsia="hu-HU"/>
        </w:rPr>
      </w:pPr>
      <w:bookmarkStart w:id="0" w:name="_Hlk36806894"/>
      <w:bookmarkStart w:id="1" w:name="_Hlk36806691"/>
      <w:r>
        <w:rPr>
          <w:rFonts w:asciiTheme="minorHAnsi" w:eastAsiaTheme="minorHAnsi" w:hAnsiTheme="minorHAnsi" w:cstheme="minorBidi"/>
          <w:noProof/>
          <w:lang w:eastAsia="hu-HU"/>
        </w:rPr>
        <w:drawing>
          <wp:anchor distT="0" distB="0" distL="114935" distR="114935" simplePos="0" relativeHeight="251659264" behindDoc="1" locked="0" layoutInCell="0" allowOverlap="1" wp14:anchorId="3109F1E4" wp14:editId="659185D4">
            <wp:simplePos x="0" y="0"/>
            <wp:positionH relativeFrom="column">
              <wp:posOffset>180975</wp:posOffset>
            </wp:positionH>
            <wp:positionV relativeFrom="paragraph">
              <wp:posOffset>247015</wp:posOffset>
            </wp:positionV>
            <wp:extent cx="748665" cy="719455"/>
            <wp:effectExtent l="0" t="0" r="0" b="444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/>
          <w:caps/>
          <w:sz w:val="20"/>
          <w:szCs w:val="20"/>
          <w:lang w:eastAsia="hu-HU"/>
        </w:rPr>
        <w:t xml:space="preserve">    </w:t>
      </w:r>
      <w:bookmarkEnd w:id="0"/>
      <w:bookmarkEnd w:id="1"/>
      <w:r>
        <w:rPr>
          <w:rFonts w:asciiTheme="minorHAnsi" w:eastAsiaTheme="minorHAnsi" w:hAnsiTheme="minorHAnsi" w:cstheme="minorBidi"/>
          <w:noProof/>
          <w:lang w:eastAsia="hu-HU"/>
        </w:rPr>
        <w:drawing>
          <wp:anchor distT="0" distB="0" distL="114935" distR="114935" simplePos="0" relativeHeight="251660288" behindDoc="1" locked="0" layoutInCell="0" allowOverlap="1" wp14:anchorId="1AC7F33B" wp14:editId="03CAD06A">
            <wp:simplePos x="0" y="0"/>
            <wp:positionH relativeFrom="column">
              <wp:posOffset>180975</wp:posOffset>
            </wp:positionH>
            <wp:positionV relativeFrom="paragraph">
              <wp:posOffset>247015</wp:posOffset>
            </wp:positionV>
            <wp:extent cx="748665" cy="719455"/>
            <wp:effectExtent l="0" t="0" r="0" b="444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1945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/>
          <w:caps/>
          <w:sz w:val="20"/>
          <w:szCs w:val="20"/>
          <w:lang w:eastAsia="hu-HU"/>
        </w:rPr>
        <w:t xml:space="preserve">    </w:t>
      </w:r>
    </w:p>
    <w:p w14:paraId="72F51B9F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/>
          <w:sz w:val="26"/>
          <w:szCs w:val="26"/>
          <w:lang w:eastAsia="hu-HU"/>
        </w:rPr>
        <w:t xml:space="preserve">Komlói Kistérség </w:t>
      </w:r>
    </w:p>
    <w:p w14:paraId="40319BB2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/>
          <w:sz w:val="26"/>
          <w:szCs w:val="26"/>
          <w:lang w:eastAsia="hu-HU"/>
        </w:rPr>
        <w:t>Többcélú Önkormányzati Társulás</w:t>
      </w:r>
    </w:p>
    <w:p w14:paraId="4A2EDC19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i/>
          <w:sz w:val="24"/>
          <w:szCs w:val="24"/>
          <w:lang w:eastAsia="hu-HU"/>
        </w:rPr>
        <w:t>7300 Komló, Városház tér 3.</w:t>
      </w:r>
    </w:p>
    <w:p w14:paraId="02BE7C29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Tel: 72/584-000 e-mail: </w:t>
      </w:r>
      <w:hyperlink r:id="rId9" w:history="1">
        <w:r>
          <w:rPr>
            <w:rStyle w:val="Hiperhivatkozs"/>
            <w:rFonts w:ascii="Times New Roman" w:eastAsia="Times New Roman" w:hAnsi="Times New Roman"/>
            <w:i/>
            <w:color w:val="0563C1"/>
            <w:sz w:val="24"/>
            <w:szCs w:val="24"/>
            <w:lang w:eastAsia="hu-HU"/>
          </w:rPr>
          <w:t>tarsulas@komlo.hu</w:t>
        </w:r>
      </w:hyperlink>
    </w:p>
    <w:p w14:paraId="60ADD289" w14:textId="77777777" w:rsidR="00EC6A46" w:rsidRDefault="00EC6A46" w:rsidP="00EC6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sz w:val="24"/>
          <w:szCs w:val="20"/>
          <w:lang w:eastAsia="hu-HU"/>
        </w:rPr>
      </w:pPr>
    </w:p>
    <w:p w14:paraId="0772C0F8" w14:textId="77777777" w:rsidR="00EC6A46" w:rsidRPr="00C875B2" w:rsidRDefault="00EC6A46" w:rsidP="00EC6A46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14:paraId="5861A37D" w14:textId="5F65FC7E" w:rsidR="00EC6A46" w:rsidRDefault="00EC6A46" w:rsidP="00EC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  <w:r w:rsidRPr="00E17FA4"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>H A T Á R O Z A T</w:t>
      </w:r>
      <w:r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 xml:space="preserve"> I</w:t>
      </w:r>
      <w:r w:rsidRPr="00E17FA4">
        <w:rPr>
          <w:rFonts w:ascii="Times New Roman" w:eastAsia="Times New Roman" w:hAnsi="Times New Roman"/>
          <w:b/>
          <w:bCs/>
          <w:sz w:val="28"/>
          <w:szCs w:val="28"/>
          <w:lang w:eastAsia="hu-HU"/>
        </w:rPr>
        <w:t xml:space="preserve">   K I V O N A T</w:t>
      </w:r>
    </w:p>
    <w:p w14:paraId="6694632F" w14:textId="77777777" w:rsidR="00C601D1" w:rsidRDefault="00C601D1" w:rsidP="00EC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14:paraId="2B52F94E" w14:textId="603C13FC" w:rsidR="002D3464" w:rsidRDefault="002D3464" w:rsidP="002D346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/>
          <w:sz w:val="26"/>
          <w:szCs w:val="26"/>
          <w:lang w:eastAsia="hu-HU"/>
        </w:rPr>
        <w:t>A Társulás Tanácsának 202</w:t>
      </w:r>
      <w:r w:rsidR="00C601D1">
        <w:rPr>
          <w:rFonts w:ascii="Times New Roman" w:eastAsia="Times New Roman" w:hAnsi="Times New Roman"/>
          <w:sz w:val="26"/>
          <w:szCs w:val="26"/>
          <w:lang w:eastAsia="hu-HU"/>
        </w:rPr>
        <w:t>3</w:t>
      </w:r>
      <w:r>
        <w:rPr>
          <w:rFonts w:ascii="Times New Roman" w:eastAsia="Times New Roman" w:hAnsi="Times New Roman"/>
          <w:sz w:val="26"/>
          <w:szCs w:val="26"/>
          <w:lang w:eastAsia="hu-HU"/>
        </w:rPr>
        <w:t xml:space="preserve">. február </w:t>
      </w:r>
      <w:r w:rsidR="00C601D1">
        <w:rPr>
          <w:rFonts w:ascii="Times New Roman" w:eastAsia="Times New Roman" w:hAnsi="Times New Roman"/>
          <w:sz w:val="26"/>
          <w:szCs w:val="26"/>
          <w:lang w:eastAsia="hu-HU"/>
        </w:rPr>
        <w:t>22-</w:t>
      </w:r>
      <w:r>
        <w:rPr>
          <w:rFonts w:ascii="Times New Roman" w:eastAsia="Times New Roman" w:hAnsi="Times New Roman"/>
          <w:sz w:val="26"/>
          <w:szCs w:val="26"/>
          <w:lang w:eastAsia="hu-HU"/>
        </w:rPr>
        <w:t>i ülésének jegyzőkönyvéből</w:t>
      </w:r>
    </w:p>
    <w:p w14:paraId="34A180E0" w14:textId="77777777" w:rsidR="002D3464" w:rsidRPr="00D556C6" w:rsidRDefault="002D3464" w:rsidP="00EC6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14:paraId="34C9D17F" w14:textId="77777777" w:rsidR="00EC6A46" w:rsidRPr="00E17FA4" w:rsidRDefault="00EC6A46" w:rsidP="00EC6A46">
      <w:pPr>
        <w:spacing w:after="0" w:line="240" w:lineRule="auto"/>
        <w:jc w:val="center"/>
        <w:rPr>
          <w:rFonts w:ascii="Times New Roman" w:eastAsia="Times New Roman" w:hAnsi="Times New Roman"/>
          <w:i/>
          <w:sz w:val="26"/>
          <w:szCs w:val="26"/>
          <w:lang w:eastAsia="hu-HU"/>
        </w:rPr>
      </w:pPr>
    </w:p>
    <w:p w14:paraId="212F9ADA" w14:textId="6A5A3649" w:rsidR="00B12256" w:rsidRDefault="00EC6A46" w:rsidP="00EC6A46">
      <w:pPr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hu-HU"/>
        </w:rPr>
      </w:pPr>
      <w:r>
        <w:rPr>
          <w:rFonts w:ascii="Times New Roman" w:eastAsia="Times New Roman" w:hAnsi="Times New Roman"/>
          <w:i/>
          <w:sz w:val="26"/>
          <w:szCs w:val="26"/>
          <w:lang w:eastAsia="hu-HU"/>
        </w:rPr>
        <w:t xml:space="preserve">Tárgy: </w:t>
      </w:r>
      <w:r w:rsidR="00C601D1" w:rsidRPr="00C601D1">
        <w:rPr>
          <w:rFonts w:ascii="Times New Roman" w:eastAsia="Times New Roman" w:hAnsi="Times New Roman"/>
          <w:i/>
          <w:sz w:val="26"/>
          <w:szCs w:val="26"/>
          <w:lang w:eastAsia="hu-HU"/>
        </w:rPr>
        <w:t>A Komlói Kistérség Többcélú Önkormányzati Társulás 2022. évi költségvetés módosítás</w:t>
      </w:r>
      <w:r w:rsidR="00C601D1">
        <w:rPr>
          <w:rFonts w:ascii="Times New Roman" w:eastAsia="Times New Roman" w:hAnsi="Times New Roman"/>
          <w:i/>
          <w:sz w:val="26"/>
          <w:szCs w:val="26"/>
          <w:lang w:eastAsia="hu-HU"/>
        </w:rPr>
        <w:t>a</w:t>
      </w:r>
    </w:p>
    <w:p w14:paraId="11C8D5F5" w14:textId="77777777" w:rsidR="00C601D1" w:rsidRDefault="00C601D1" w:rsidP="00EC6A4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</w:p>
    <w:p w14:paraId="454E270B" w14:textId="6E7A3653" w:rsidR="00EC6A46" w:rsidRDefault="00B0093B" w:rsidP="00EC6A46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1</w:t>
      </w:r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/202</w:t>
      </w:r>
      <w:r w:rsidR="00C601D1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3</w:t>
      </w:r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 (</w:t>
      </w:r>
      <w:r w:rsidR="007330E5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I</w:t>
      </w:r>
      <w:r w:rsidR="00B1225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I</w:t>
      </w:r>
      <w:r w:rsidR="002D0E35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</w:t>
      </w:r>
      <w:r w:rsidR="00C601D1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22</w:t>
      </w:r>
      <w:r w:rsidR="002D0E35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>.)</w:t>
      </w:r>
      <w:r w:rsidR="00EC6A46">
        <w:rPr>
          <w:rFonts w:ascii="Times New Roman" w:eastAsia="Times New Roman" w:hAnsi="Times New Roman"/>
          <w:b/>
          <w:sz w:val="26"/>
          <w:szCs w:val="26"/>
          <w:u w:val="single"/>
          <w:lang w:eastAsia="hu-HU"/>
        </w:rPr>
        <w:t xml:space="preserve"> sz. Tct. határozat</w:t>
      </w:r>
    </w:p>
    <w:p w14:paraId="3F20E74D" w14:textId="7E094C03" w:rsidR="00C601D1" w:rsidRPr="00C601D1" w:rsidRDefault="00C601D1" w:rsidP="00C601D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eastAsia="Times New Roman" w:hAnsi="Century Gothic"/>
          <w:bCs/>
          <w:sz w:val="24"/>
        </w:rPr>
      </w:pPr>
      <w:r>
        <w:rPr>
          <w:rFonts w:ascii="Century Gothic" w:hAnsi="Century Gothic"/>
          <w:bCs/>
          <w:sz w:val="24"/>
        </w:rPr>
        <w:t>A Komlói Kistérség Többcélú Önkormányzati Társulás - az elnök előterjesztésében - megtárgyalta a „A Komlói Kistérség Többcélú Önkormányzati Társulás 2022. évi költségvetés módosításának határozat tervezete” tárgyú előterjesztést és az alábbi határozatot hozza:</w:t>
      </w:r>
    </w:p>
    <w:p w14:paraId="431AD5C4" w14:textId="45B60999" w:rsidR="00C601D1" w:rsidRPr="00C601D1" w:rsidRDefault="00C601D1" w:rsidP="00C601D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A Komlói Kistérség Többcélú Önkormányzati Társulás 2022. évi módosított bevételei és kiadásai:</w:t>
      </w:r>
    </w:p>
    <w:p w14:paraId="77878D73" w14:textId="77777777" w:rsidR="00C601D1" w:rsidRDefault="00C601D1" w:rsidP="00C601D1">
      <w:pPr>
        <w:numPr>
          <w:ilvl w:val="0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A Társulási Tanács a Komlói Kistérség Többcélú Önkormányzati Társulás 2022. évi módosított költségvetését az alábbi tartalommal állapítja meg (I. számú melléklet):</w:t>
      </w:r>
    </w:p>
    <w:p w14:paraId="264A7F66" w14:textId="77777777" w:rsidR="00C601D1" w:rsidRDefault="00C601D1" w:rsidP="00C601D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  <w:sz w:val="24"/>
        </w:rPr>
      </w:pPr>
    </w:p>
    <w:p w14:paraId="6D2DF37D" w14:textId="2A843853" w:rsidR="00C601D1" w:rsidRPr="00C601D1" w:rsidRDefault="00C601D1" w:rsidP="00C601D1">
      <w:pPr>
        <w:tabs>
          <w:tab w:val="left" w:pos="567"/>
          <w:tab w:val="right" w:pos="7371"/>
          <w:tab w:val="right" w:pos="9072"/>
        </w:tabs>
        <w:ind w:left="720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az </w:t>
      </w:r>
      <w:r>
        <w:rPr>
          <w:rFonts w:ascii="Century Gothic" w:hAnsi="Century Gothic"/>
          <w:b/>
          <w:sz w:val="24"/>
        </w:rPr>
        <w:t>összes bevételt                                      1 227 801 826,- Ft</w:t>
      </w:r>
      <w:r>
        <w:rPr>
          <w:rFonts w:ascii="Century Gothic" w:hAnsi="Century Gothic"/>
          <w:sz w:val="24"/>
        </w:rPr>
        <w:t>-ban,</w:t>
      </w:r>
    </w:p>
    <w:p w14:paraId="16E2FC79" w14:textId="77777777" w:rsidR="00C601D1" w:rsidRDefault="00C601D1" w:rsidP="00C601D1">
      <w:pPr>
        <w:tabs>
          <w:tab w:val="left" w:pos="567"/>
          <w:tab w:val="left" w:pos="1260"/>
          <w:tab w:val="right" w:pos="7371"/>
          <w:tab w:val="right" w:pos="9072"/>
        </w:tabs>
        <w:ind w:left="72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Ebből:</w:t>
      </w:r>
    </w:p>
    <w:p w14:paraId="1CFC5D64" w14:textId="77777777" w:rsidR="00C601D1" w:rsidRDefault="00C601D1" w:rsidP="00C601D1">
      <w:pPr>
        <w:tabs>
          <w:tab w:val="left" w:pos="567"/>
          <w:tab w:val="left" w:pos="1260"/>
          <w:tab w:val="right" w:pos="7371"/>
          <w:tab w:val="right" w:pos="9072"/>
        </w:tabs>
        <w:ind w:left="72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</w:t>
      </w:r>
      <w:r>
        <w:rPr>
          <w:rFonts w:ascii="Century Gothic" w:hAnsi="Century Gothic"/>
          <w:b/>
          <w:sz w:val="24"/>
          <w:szCs w:val="24"/>
        </w:rPr>
        <w:t>működési célú                                1 221 961 844,- Ft,</w:t>
      </w:r>
    </w:p>
    <w:p w14:paraId="639DEFD1" w14:textId="61D459C1" w:rsidR="00C601D1" w:rsidRPr="00C601D1" w:rsidRDefault="00C601D1" w:rsidP="00C601D1">
      <w:pPr>
        <w:tabs>
          <w:tab w:val="left" w:pos="567"/>
          <w:tab w:val="left" w:pos="1260"/>
          <w:tab w:val="left" w:pos="2410"/>
          <w:tab w:val="left" w:pos="2694"/>
          <w:tab w:val="right" w:pos="7371"/>
          <w:tab w:val="right" w:pos="9072"/>
        </w:tabs>
        <w:ind w:left="72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  <w:t xml:space="preserve">    </w:t>
      </w:r>
      <w:r>
        <w:rPr>
          <w:rFonts w:ascii="Century Gothic" w:hAnsi="Century Gothic"/>
          <w:b/>
          <w:sz w:val="24"/>
          <w:szCs w:val="24"/>
        </w:rPr>
        <w:t>felhalmozási</w:t>
      </w:r>
      <w:r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b/>
          <w:sz w:val="24"/>
          <w:szCs w:val="24"/>
        </w:rPr>
        <w:t>célú                                  5 839 982,- Ft</w:t>
      </w:r>
      <w:r>
        <w:rPr>
          <w:rFonts w:ascii="Century Gothic" w:hAnsi="Century Gothic"/>
          <w:b/>
        </w:rPr>
        <w:t xml:space="preserve"> . </w:t>
      </w:r>
    </w:p>
    <w:p w14:paraId="2D6F8FD2" w14:textId="2D71A19E" w:rsidR="00C601D1" w:rsidRDefault="00C601D1" w:rsidP="00C601D1">
      <w:pPr>
        <w:tabs>
          <w:tab w:val="left" w:pos="567"/>
          <w:tab w:val="right" w:pos="7371"/>
          <w:tab w:val="right" w:pos="9072"/>
        </w:tabs>
        <w:ind w:left="720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b/>
          <w:sz w:val="24"/>
        </w:rPr>
        <w:t>az összes kiadást</w:t>
      </w:r>
      <w:r>
        <w:rPr>
          <w:rFonts w:ascii="Century Gothic" w:hAnsi="Century Gothic"/>
          <w:sz w:val="24"/>
        </w:rPr>
        <w:t xml:space="preserve">                                         </w:t>
      </w:r>
      <w:r>
        <w:rPr>
          <w:rFonts w:ascii="Century Gothic" w:hAnsi="Century Gothic"/>
          <w:b/>
          <w:sz w:val="24"/>
        </w:rPr>
        <w:t>1 227 801 826,- Ft</w:t>
      </w:r>
      <w:r>
        <w:rPr>
          <w:rFonts w:ascii="Century Gothic" w:hAnsi="Century Gothic"/>
          <w:sz w:val="24"/>
        </w:rPr>
        <w:t xml:space="preserve">-ban </w:t>
      </w:r>
    </w:p>
    <w:p w14:paraId="47F83A26" w14:textId="7B51FF97" w:rsidR="00C601D1" w:rsidRPr="00C601D1" w:rsidRDefault="00C601D1" w:rsidP="00C601D1">
      <w:pPr>
        <w:tabs>
          <w:tab w:val="left" w:pos="567"/>
          <w:tab w:val="left" w:pos="1260"/>
          <w:tab w:val="right" w:pos="7371"/>
          <w:tab w:val="right" w:pos="9072"/>
        </w:tabs>
        <w:ind w:left="720"/>
        <w:jc w:val="both"/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sz w:val="24"/>
        </w:rPr>
        <w:t xml:space="preserve">állapítja meg. </w:t>
      </w:r>
    </w:p>
    <w:p w14:paraId="3EB6D808" w14:textId="13C731DA" w:rsidR="00C601D1" w:rsidRDefault="00C601D1" w:rsidP="00C601D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Ebből:</w:t>
      </w:r>
    </w:p>
    <w:p w14:paraId="078A8E44" w14:textId="77777777" w:rsidR="00C601D1" w:rsidRDefault="00C601D1" w:rsidP="00C601D1">
      <w:pPr>
        <w:tabs>
          <w:tab w:val="left" w:pos="567"/>
          <w:tab w:val="right" w:pos="7371"/>
          <w:tab w:val="right" w:pos="9072"/>
        </w:tabs>
        <w:ind w:left="720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A </w:t>
      </w:r>
      <w:r>
        <w:rPr>
          <w:rFonts w:ascii="Century Gothic" w:hAnsi="Century Gothic"/>
          <w:b/>
          <w:sz w:val="24"/>
        </w:rPr>
        <w:t xml:space="preserve">működési célú kiadásokat </w:t>
      </w:r>
      <w:r>
        <w:rPr>
          <w:rFonts w:ascii="Century Gothic" w:hAnsi="Century Gothic"/>
          <w:b/>
          <w:sz w:val="24"/>
        </w:rPr>
        <w:tab/>
        <w:t xml:space="preserve">                     1 221 961 844,- Ft</w:t>
      </w:r>
      <w:r>
        <w:rPr>
          <w:rFonts w:ascii="Century Gothic" w:hAnsi="Century Gothic"/>
          <w:sz w:val="24"/>
        </w:rPr>
        <w:t>-ban,</w:t>
      </w:r>
    </w:p>
    <w:p w14:paraId="698074A2" w14:textId="77777777" w:rsidR="00C601D1" w:rsidRDefault="00C601D1" w:rsidP="00C601D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(II. számú melléklet) </w:t>
      </w:r>
    </w:p>
    <w:p w14:paraId="000751F5" w14:textId="77777777" w:rsidR="00C601D1" w:rsidRDefault="00C601D1" w:rsidP="00C601D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  <w:sz w:val="24"/>
        </w:rPr>
      </w:pPr>
    </w:p>
    <w:p w14:paraId="33DFD515" w14:textId="77777777" w:rsidR="00C601D1" w:rsidRDefault="00C601D1" w:rsidP="00C601D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lastRenderedPageBreak/>
        <w:tab/>
        <w:t>- személyi juttatások                                   496 644 883,- Ft-ban</w:t>
      </w:r>
    </w:p>
    <w:p w14:paraId="2CFE5F7F" w14:textId="77777777" w:rsidR="00C601D1" w:rsidRDefault="00C601D1" w:rsidP="00C601D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    - a munkaadókat terhelő járulékokat        71 324 080,- Ft-ban,</w:t>
      </w:r>
    </w:p>
    <w:p w14:paraId="35A25C96" w14:textId="77777777" w:rsidR="00C601D1" w:rsidRDefault="00C601D1" w:rsidP="00C601D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    - a dologi kiadások                                     116 311 198,- Ft-ban,  </w:t>
      </w:r>
    </w:p>
    <w:p w14:paraId="30C6AAFA" w14:textId="77777777" w:rsidR="00C601D1" w:rsidRDefault="00C601D1" w:rsidP="00C601D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    - az egyéb működési célú kiadásokat     537 681 683,- Ft-ban,</w:t>
      </w:r>
    </w:p>
    <w:p w14:paraId="41E76DC6" w14:textId="59D2190F" w:rsidR="00C601D1" w:rsidRDefault="00C601D1" w:rsidP="00C601D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állapítja meg</w:t>
      </w:r>
    </w:p>
    <w:p w14:paraId="666B1B78" w14:textId="77777777" w:rsidR="00C601D1" w:rsidRDefault="00C601D1" w:rsidP="00C601D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sz w:val="24"/>
        </w:rPr>
        <w:t xml:space="preserve">A </w:t>
      </w:r>
      <w:r>
        <w:rPr>
          <w:rFonts w:ascii="Century Gothic" w:hAnsi="Century Gothic"/>
          <w:b/>
          <w:sz w:val="24"/>
        </w:rPr>
        <w:t>felhalmozási kiadásokat                                  5 839 982,- Ft</w:t>
      </w:r>
      <w:r>
        <w:rPr>
          <w:rFonts w:ascii="Century Gothic" w:hAnsi="Century Gothic"/>
          <w:sz w:val="24"/>
        </w:rPr>
        <w:t>-ban</w:t>
      </w:r>
    </w:p>
    <w:p w14:paraId="3609C2EE" w14:textId="77777777" w:rsidR="00C601D1" w:rsidRDefault="00C601D1" w:rsidP="00C601D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ind w:left="720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sz w:val="24"/>
        </w:rPr>
        <w:t>(III. számú melléklet)</w:t>
      </w:r>
    </w:p>
    <w:p w14:paraId="2F87F35D" w14:textId="77777777" w:rsidR="00C601D1" w:rsidRDefault="00C601D1" w:rsidP="00C601D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                -a beruházási kiadásokat                              1 220 937,- Ft-ban,</w:t>
      </w:r>
    </w:p>
    <w:p w14:paraId="66A4AC4B" w14:textId="739B0BD2" w:rsidR="00C601D1" w:rsidRDefault="00C601D1" w:rsidP="00C601D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                - az egyéb támogatásért. felhalm. c.kiad. 4 619 045,- Ft-ban</w:t>
      </w:r>
    </w:p>
    <w:p w14:paraId="061112B1" w14:textId="1E215DF1" w:rsidR="00C601D1" w:rsidRDefault="00C601D1" w:rsidP="00C601D1">
      <w:pPr>
        <w:tabs>
          <w:tab w:val="left" w:pos="567"/>
          <w:tab w:val="left" w:pos="1134"/>
          <w:tab w:val="right" w:pos="6804"/>
          <w:tab w:val="right" w:pos="7371"/>
          <w:tab w:val="right" w:pos="9072"/>
        </w:tabs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állapítja meg.</w:t>
      </w:r>
    </w:p>
    <w:p w14:paraId="16E4D738" w14:textId="011DBAB3" w:rsidR="00C601D1" w:rsidRDefault="00C601D1" w:rsidP="00C601D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A </w:t>
      </w:r>
      <w:r>
        <w:rPr>
          <w:rFonts w:ascii="Century Gothic" w:hAnsi="Century Gothic"/>
          <w:b/>
          <w:sz w:val="24"/>
        </w:rPr>
        <w:t xml:space="preserve">költségvetésben engedélyezett álláshelyek száma: 120,5 fő </w:t>
      </w:r>
      <w:r>
        <w:rPr>
          <w:rFonts w:ascii="Century Gothic" w:hAnsi="Century Gothic"/>
          <w:sz w:val="24"/>
        </w:rPr>
        <w:t>(VI. számú melléklet).</w:t>
      </w:r>
    </w:p>
    <w:p w14:paraId="64212DF3" w14:textId="77777777" w:rsidR="00C601D1" w:rsidRDefault="00C601D1" w:rsidP="00C601D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Ebből: </w:t>
      </w:r>
    </w:p>
    <w:p w14:paraId="67EC9C5D" w14:textId="77777777" w:rsidR="00C601D1" w:rsidRDefault="00C601D1" w:rsidP="00C601D1">
      <w:pPr>
        <w:numPr>
          <w:ilvl w:val="0"/>
          <w:numId w:val="31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a Komló Térségi Integrált Szociális Szolgáltató Központ álláshelyeinek száma:                     65,0 fő</w:t>
      </w:r>
    </w:p>
    <w:p w14:paraId="7B379ADC" w14:textId="77777777" w:rsidR="00C601D1" w:rsidRDefault="00C601D1" w:rsidP="00C601D1">
      <w:pPr>
        <w:numPr>
          <w:ilvl w:val="0"/>
          <w:numId w:val="31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a Komló Térségi Családsegítő és Gyermekjóléti Szolg. álláshelyeinek száma:                     37,5 fő</w:t>
      </w:r>
    </w:p>
    <w:p w14:paraId="1F3CEC86" w14:textId="77777777" w:rsidR="00C601D1" w:rsidRDefault="00C601D1" w:rsidP="00C601D1">
      <w:pPr>
        <w:numPr>
          <w:ilvl w:val="0"/>
          <w:numId w:val="31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a Komlói Kistérség Többcélú Önkormányzati Társulás Szilvási Bölcsőde álláshelyeinek száma:    18,0 fő. </w:t>
      </w:r>
    </w:p>
    <w:p w14:paraId="7F4A9B3B" w14:textId="77777777" w:rsidR="00C601D1" w:rsidRDefault="00C601D1" w:rsidP="00C601D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  <w:sz w:val="24"/>
        </w:rPr>
      </w:pPr>
    </w:p>
    <w:p w14:paraId="59773EC1" w14:textId="0826CA77" w:rsidR="00C601D1" w:rsidRDefault="00C601D1" w:rsidP="00C601D1">
      <w:pPr>
        <w:numPr>
          <w:ilvl w:val="0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A Társulás 2022. évi költségvetésének összevont pénzügyi mérlegét az I. számú melléklet, működési célú bevételeinek és kiadásainak részmérlegét a II. számú melléklet, a felhalmozási célú részmérlegét a III. számú melléklet tartalmazza. </w:t>
      </w:r>
    </w:p>
    <w:p w14:paraId="5331E263" w14:textId="77777777" w:rsidR="00C601D1" w:rsidRPr="00C601D1" w:rsidRDefault="00C601D1" w:rsidP="00C601D1">
      <w:pPr>
        <w:tabs>
          <w:tab w:val="left" w:pos="567"/>
          <w:tab w:val="right" w:pos="7371"/>
          <w:tab w:val="right" w:pos="9072"/>
        </w:tabs>
        <w:spacing w:after="0" w:line="240" w:lineRule="auto"/>
        <w:ind w:left="644"/>
        <w:jc w:val="both"/>
        <w:rPr>
          <w:rFonts w:ascii="Century Gothic" w:hAnsi="Century Gothic"/>
          <w:sz w:val="24"/>
        </w:rPr>
      </w:pPr>
    </w:p>
    <w:p w14:paraId="4EAF4EA6" w14:textId="6C184058" w:rsidR="00C601D1" w:rsidRDefault="00C601D1" w:rsidP="00C601D1">
      <w:pPr>
        <w:numPr>
          <w:ilvl w:val="0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A bevételek és kiadások forrásonkénti megoszlását a IV. számú melléklet, illetve kiadási jogcímenkénti megoszlását az V. számú melléklet mutatja be. </w:t>
      </w:r>
    </w:p>
    <w:p w14:paraId="79695F62" w14:textId="77777777" w:rsidR="00C601D1" w:rsidRDefault="00C601D1" w:rsidP="00C601D1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</w:p>
    <w:p w14:paraId="36691CA8" w14:textId="77777777" w:rsidR="00C601D1" w:rsidRDefault="00C601D1" w:rsidP="00C601D1">
      <w:pPr>
        <w:numPr>
          <w:ilvl w:val="0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A Társulás és a Szilvási Bölcsőde önállóan működő intézmény címenkénti kiadásainak és bevételeinek kormányzati funkciónkénti, ezen belül kiemelt fő előirányzatonkénti bemutatását a VI. számú melléklet tükrözi. A VI/a számú melléklet a tervezett előirányzatok jogcím csoportok szerinti megoszlását tükrözi.</w:t>
      </w:r>
    </w:p>
    <w:p w14:paraId="797D3783" w14:textId="77777777" w:rsidR="00C601D1" w:rsidRDefault="00C601D1" w:rsidP="00C601D1">
      <w:pPr>
        <w:tabs>
          <w:tab w:val="left" w:pos="567"/>
          <w:tab w:val="right" w:pos="7371"/>
          <w:tab w:val="right" w:pos="9072"/>
        </w:tabs>
        <w:ind w:left="502"/>
        <w:jc w:val="both"/>
        <w:rPr>
          <w:rFonts w:ascii="Century Gothic" w:hAnsi="Century Gothic"/>
          <w:sz w:val="24"/>
        </w:rPr>
      </w:pPr>
    </w:p>
    <w:p w14:paraId="2C1EC630" w14:textId="602D2EA8" w:rsidR="00C601D1" w:rsidRDefault="00C601D1" w:rsidP="00C601D1">
      <w:pPr>
        <w:numPr>
          <w:ilvl w:val="0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lastRenderedPageBreak/>
        <w:t xml:space="preserve">   A Komló Térségi Integrált Szociális Szolgáltató Központ kiadásainak és bevételeinek kormányzati funkciónkénti (jogcímenkénti) és kiemelt előirányzatonkénti bontását a települések (alcímek) szerinti megoszlásban mutatja be a VII/a számú melléklet. Tartalmazza az önkormányzatok által tervezendő működtetési hozzájárulások mértékét, a tevékenységenkénti engedélyezett álláshelyek számát.</w:t>
      </w:r>
    </w:p>
    <w:p w14:paraId="4063DE97" w14:textId="77777777" w:rsidR="00C601D1" w:rsidRPr="00C601D1" w:rsidRDefault="00C601D1" w:rsidP="00C601D1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</w:p>
    <w:p w14:paraId="7D56B8A1" w14:textId="01D3795F" w:rsidR="00C601D1" w:rsidRDefault="00C601D1" w:rsidP="00C601D1">
      <w:pPr>
        <w:numPr>
          <w:ilvl w:val="0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A Komló Térségi Családsegítő és Gyermekjóléti Szolgálat intézmény kiadásainak és bevételeinek kormányzati funkciónkénti és kiemelt előirányzatonkénti bontását a települések (alcímek) szerinti bontásban mutatja be a VII/b számú melléklet. Tartalmazza az önkormányzatok által tervezendő működtetési hozzájárulások mértékét, a tevékenységenkénti engedélyezett álláshelyek számát.</w:t>
      </w:r>
    </w:p>
    <w:p w14:paraId="28E3EA9C" w14:textId="77777777" w:rsidR="00C601D1" w:rsidRPr="00C601D1" w:rsidRDefault="00C601D1" w:rsidP="00C601D1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</w:p>
    <w:p w14:paraId="3343B99A" w14:textId="6AA201CA" w:rsidR="00C601D1" w:rsidRDefault="00C601D1" w:rsidP="00C601D1">
      <w:pPr>
        <w:numPr>
          <w:ilvl w:val="0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A Társulás 2022. évi normatív támogatásainak jogcímenkénti alakulásait a VIII. számú melléklet, a Komló Térségi Integrált Szociális Szolgáltató Központ, és a Komló Térségi Családsegítő-és Gyermekjóléti Szolgálat tevékenységeire lehívott normatívák településenkénti alakulását a IX. számú melléklet mutatja be. A Szilvási Bölcsőde normatíváinak jogcímenkénti, tevékenységenkénti megoszlását a X. számú melléklet tartalmazza. A normatívákat Komló Város Önkormányzat igényli, és adja át a Komlói Kistérség Többcélú Önkormányzati Társulásnak.</w:t>
      </w:r>
    </w:p>
    <w:p w14:paraId="642BA342" w14:textId="77777777" w:rsidR="00C601D1" w:rsidRPr="00C601D1" w:rsidRDefault="00C601D1" w:rsidP="00C601D1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</w:p>
    <w:p w14:paraId="0FBAA924" w14:textId="5AE12EC1" w:rsidR="00C601D1" w:rsidRDefault="00C601D1" w:rsidP="00C601D1">
      <w:pPr>
        <w:numPr>
          <w:ilvl w:val="0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A Társulás 2022. évi bevételi előirányzat-felhasználási ütemtervét a XI/a számú melléklet, a 2022. évi kiadások előirányzat-felhasználási ütemtervét a XI/b számú melléklet tükrözi.</w:t>
      </w:r>
    </w:p>
    <w:p w14:paraId="0BCB7882" w14:textId="77777777" w:rsidR="00C601D1" w:rsidRPr="00C601D1" w:rsidRDefault="00C601D1" w:rsidP="00C601D1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</w:p>
    <w:p w14:paraId="628F601D" w14:textId="4CBC4E2D" w:rsidR="00C601D1" w:rsidRDefault="00C601D1" w:rsidP="00C601D1">
      <w:pPr>
        <w:numPr>
          <w:ilvl w:val="0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A Társulás 2022. évi likviditási tervét a XII. számú melléklet tartalmazza.</w:t>
      </w:r>
    </w:p>
    <w:p w14:paraId="6F0FFCF2" w14:textId="77777777" w:rsidR="00C601D1" w:rsidRPr="00C601D1" w:rsidRDefault="00C601D1" w:rsidP="00C601D1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</w:p>
    <w:p w14:paraId="5DD654E7" w14:textId="1149A6F1" w:rsidR="00C601D1" w:rsidRDefault="00C601D1" w:rsidP="00C601D1">
      <w:pPr>
        <w:numPr>
          <w:ilvl w:val="0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A Társulás 2022. évi előirányzott tagdíj-, gyepmesteri tevékenység-, házi orvosi ügyeleti ellátás-, az önállóan működő intézmények költségvetéséhez tervezett önkormányzati működési hozzájárulások bevételének, önkormányzatok szerint megbontott, tervezett összegét a XIII. számú melléklet mutatja be. </w:t>
      </w:r>
    </w:p>
    <w:p w14:paraId="519628B1" w14:textId="77777777" w:rsidR="00C601D1" w:rsidRPr="00C601D1" w:rsidRDefault="00C601D1" w:rsidP="00C601D1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</w:p>
    <w:p w14:paraId="1EA878C5" w14:textId="50E6BB7D" w:rsidR="00C601D1" w:rsidRDefault="00C601D1" w:rsidP="00C601D1">
      <w:pPr>
        <w:numPr>
          <w:ilvl w:val="0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A Társulás és hozzá rendelt költségvetési intézmények, kormányzati funkciónk szerinti, és 2022. évi engedélyezett álláshelyenkénti bemutatatását a VI. számú melléklet, településenkénti megoszlása a VII/a számú melléklet és a VII/b számú melléklet szerint alakul.</w:t>
      </w:r>
    </w:p>
    <w:p w14:paraId="3EB38034" w14:textId="77777777" w:rsidR="00C601D1" w:rsidRPr="00C601D1" w:rsidRDefault="00C601D1" w:rsidP="00C601D1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</w:p>
    <w:p w14:paraId="402DD3E4" w14:textId="77777777" w:rsidR="00C601D1" w:rsidRDefault="00C601D1" w:rsidP="00C601D1">
      <w:pPr>
        <w:tabs>
          <w:tab w:val="left" w:pos="567"/>
          <w:tab w:val="right" w:pos="7371"/>
          <w:tab w:val="right" w:pos="9072"/>
        </w:tabs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      Az engedélyezett álláshelyek száma összesen 120,5 fő.</w:t>
      </w:r>
    </w:p>
    <w:p w14:paraId="3926B6C2" w14:textId="77777777" w:rsidR="00C601D1" w:rsidRDefault="00C601D1" w:rsidP="00C601D1">
      <w:pPr>
        <w:numPr>
          <w:ilvl w:val="0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A Társulás 2022. évre vállalt Európai Uniós támogatással megvalósuló projektek bevételeit, kiadásait a XIV. számú mellékletben mutatjuk be.</w:t>
      </w:r>
    </w:p>
    <w:p w14:paraId="1D3DFDA8" w14:textId="77777777" w:rsidR="00C601D1" w:rsidRDefault="00C601D1" w:rsidP="00C601D1">
      <w:pPr>
        <w:tabs>
          <w:tab w:val="left" w:pos="567"/>
          <w:tab w:val="right" w:pos="7371"/>
          <w:tab w:val="right" w:pos="9072"/>
        </w:tabs>
        <w:ind w:left="644"/>
        <w:jc w:val="both"/>
        <w:rPr>
          <w:rFonts w:ascii="Century Gothic" w:hAnsi="Century Gothic"/>
          <w:sz w:val="24"/>
        </w:rPr>
      </w:pPr>
    </w:p>
    <w:p w14:paraId="141B8BF4" w14:textId="42E2AFEF" w:rsidR="00C601D1" w:rsidRDefault="00C601D1" w:rsidP="00C601D1">
      <w:pPr>
        <w:numPr>
          <w:ilvl w:val="0"/>
          <w:numId w:val="25"/>
        </w:num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lastRenderedPageBreak/>
        <w:t xml:space="preserve"> A Társulás és a fenntartott intézményei 2022. évi módosított előirányzatainak rovatok szerinti megoszlását a XV. számú melléklet tartalmazza.</w:t>
      </w:r>
    </w:p>
    <w:p w14:paraId="0D842F81" w14:textId="77777777" w:rsidR="00C601D1" w:rsidRPr="00C601D1" w:rsidRDefault="00C601D1" w:rsidP="00C601D1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Century Gothic" w:hAnsi="Century Gothic"/>
          <w:sz w:val="24"/>
        </w:rPr>
      </w:pPr>
    </w:p>
    <w:p w14:paraId="7FD4C4E9" w14:textId="77777777" w:rsidR="00C601D1" w:rsidRDefault="00C601D1" w:rsidP="00C601D1">
      <w:pPr>
        <w:numPr>
          <w:ilvl w:val="0"/>
          <w:numId w:val="25"/>
        </w:numPr>
        <w:spacing w:after="0" w:line="240" w:lineRule="auto"/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  <w:szCs w:val="24"/>
        </w:rPr>
        <w:t xml:space="preserve">A Társulás Tanácsa tudomásul veszi, hogy a szociális étkeztetési feladatot ellátó vállalkozó – a GOSZT-KRILI Kereskedelmi és Szolgáltató BT – vállalkozói költségei (infláció) növekedése miatt nettó 14,0%-os, díjemelésre kerül sor (793,-Ft/adagra+ áfa)  2023. január 1-jétől. A díjemelés fedezete a 2023. évi költségvetésben tervezésre kerül. </w:t>
      </w:r>
    </w:p>
    <w:p w14:paraId="20932478" w14:textId="77777777" w:rsidR="00C601D1" w:rsidRDefault="00C601D1" w:rsidP="00C601D1">
      <w:pPr>
        <w:pStyle w:val="Listaszerbekezds"/>
        <w:rPr>
          <w:rFonts w:ascii="Century Gothic" w:hAnsi="Century Gothic"/>
          <w:sz w:val="24"/>
        </w:rPr>
      </w:pPr>
    </w:p>
    <w:p w14:paraId="47EAD2F4" w14:textId="77777777" w:rsidR="00C601D1" w:rsidRDefault="00C601D1" w:rsidP="00C601D1">
      <w:pPr>
        <w:spacing w:after="0" w:line="240" w:lineRule="auto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Határidő: értelem szerint</w:t>
      </w:r>
    </w:p>
    <w:p w14:paraId="16ABBFCC" w14:textId="77777777" w:rsidR="00C601D1" w:rsidRDefault="00C601D1" w:rsidP="00C601D1">
      <w:pPr>
        <w:spacing w:after="0" w:line="240" w:lineRule="auto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 Felelős: Polics József elnök</w:t>
      </w:r>
    </w:p>
    <w:p w14:paraId="55E9B0D4" w14:textId="77777777" w:rsidR="00C601D1" w:rsidRDefault="00C601D1" w:rsidP="00C601D1">
      <w:pPr>
        <w:spacing w:after="0" w:line="240" w:lineRule="auto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ab/>
        <w:t xml:space="preserve">     Tagönkormányzatok polgármesterei</w:t>
      </w:r>
    </w:p>
    <w:p w14:paraId="013185F1" w14:textId="77777777" w:rsidR="00C601D1" w:rsidRDefault="00C601D1" w:rsidP="00C601D1">
      <w:pPr>
        <w:spacing w:after="0" w:line="240" w:lineRule="auto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                Intézmények vezetői</w:t>
      </w:r>
    </w:p>
    <w:p w14:paraId="4490119C" w14:textId="77777777" w:rsidR="00EC6A46" w:rsidRPr="00EC6A46" w:rsidRDefault="00EC6A46" w:rsidP="00EC6A46">
      <w:pPr>
        <w:tabs>
          <w:tab w:val="left" w:pos="567"/>
          <w:tab w:val="right" w:pos="7371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00609E" w14:textId="77777777" w:rsidR="00EC6A46" w:rsidRPr="00EC6A46" w:rsidRDefault="00EC6A46" w:rsidP="00EC6A4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EC6A46">
        <w:rPr>
          <w:rFonts w:ascii="Times New Roman" w:hAnsi="Times New Roman"/>
          <w:b/>
          <w:bCs/>
          <w:sz w:val="24"/>
          <w:szCs w:val="24"/>
          <w:lang w:eastAsia="hu-HU"/>
        </w:rPr>
        <w:t>k.m.f.</w:t>
      </w:r>
    </w:p>
    <w:p w14:paraId="37876A29" w14:textId="77777777" w:rsidR="00EC6A46" w:rsidRPr="00EC6A46" w:rsidRDefault="00EC6A46" w:rsidP="00EC6A4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14:paraId="61007BC9" w14:textId="77777777" w:rsidR="00EC6A46" w:rsidRPr="00EC6A46" w:rsidRDefault="00EC6A46" w:rsidP="00EC6A46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14:paraId="6A99C680" w14:textId="5A98BD28" w:rsidR="00EC6A46" w:rsidRPr="00EC6A46" w:rsidRDefault="00C601D1" w:rsidP="00EC6A46">
      <w:pPr>
        <w:spacing w:after="0" w:line="240" w:lineRule="auto"/>
        <w:ind w:left="5664" w:firstLine="708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>Polics József</w:t>
      </w:r>
    </w:p>
    <w:p w14:paraId="28611FB4" w14:textId="77777777" w:rsidR="00EC6A46" w:rsidRPr="00EC6A46" w:rsidRDefault="00EC6A46" w:rsidP="00EC6A46">
      <w:pPr>
        <w:tabs>
          <w:tab w:val="right" w:pos="5387"/>
          <w:tab w:val="right" w:pos="8647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C6A46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 xml:space="preserve">          elnök</w:t>
      </w:r>
    </w:p>
    <w:p w14:paraId="34E33AE4" w14:textId="3C8E9B18" w:rsidR="00CD7392" w:rsidRDefault="00CD7392" w:rsidP="00CD7392">
      <w:pPr>
        <w:pStyle w:val="Listaszerbekezds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</w:p>
    <w:p w14:paraId="45E0C946" w14:textId="5B966F4D" w:rsidR="00EC6A46" w:rsidRDefault="00EC6A46" w:rsidP="00CD7392">
      <w:pPr>
        <w:pStyle w:val="Listaszerbekezds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</w:p>
    <w:p w14:paraId="78A52F0D" w14:textId="740AEE2B" w:rsidR="00EC6A46" w:rsidRDefault="00EC6A46" w:rsidP="00CD7392">
      <w:pPr>
        <w:pStyle w:val="Listaszerbekezds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</w:p>
    <w:p w14:paraId="625FEFEA" w14:textId="1583CD6F" w:rsidR="00EC6A46" w:rsidRDefault="00EC6A46" w:rsidP="00CD7392">
      <w:pPr>
        <w:pStyle w:val="Listaszerbekezds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</w:p>
    <w:p w14:paraId="6B9BB933" w14:textId="68B18ED0" w:rsidR="00EC6A46" w:rsidRPr="00EC6A46" w:rsidRDefault="00EC6A46" w:rsidP="00EC6A46">
      <w:pPr>
        <w:tabs>
          <w:tab w:val="right" w:pos="5387"/>
          <w:tab w:val="right" w:pos="8647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sectPr w:rsidR="00EC6A46" w:rsidRPr="00EC6A46" w:rsidSect="00CD739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F566F" w14:textId="77777777" w:rsidR="005B3B15" w:rsidRDefault="005B3B15" w:rsidP="00960881">
      <w:pPr>
        <w:spacing w:after="0" w:line="240" w:lineRule="auto"/>
      </w:pPr>
      <w:r>
        <w:separator/>
      </w:r>
    </w:p>
  </w:endnote>
  <w:endnote w:type="continuationSeparator" w:id="0">
    <w:p w14:paraId="6A69431A" w14:textId="77777777" w:rsidR="005B3B15" w:rsidRDefault="005B3B15" w:rsidP="00960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1A715" w14:textId="77777777" w:rsidR="005B3B15" w:rsidRDefault="005B3B15" w:rsidP="00960881">
      <w:pPr>
        <w:spacing w:after="0" w:line="240" w:lineRule="auto"/>
      </w:pPr>
      <w:r>
        <w:separator/>
      </w:r>
    </w:p>
  </w:footnote>
  <w:footnote w:type="continuationSeparator" w:id="0">
    <w:p w14:paraId="642B8B20" w14:textId="77777777" w:rsidR="005B3B15" w:rsidRDefault="005B3B15" w:rsidP="00960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</w:lvl>
  </w:abstractNum>
  <w:abstractNum w:abstractNumId="3" w15:restartNumberingAfterBreak="0">
    <w:nsid w:val="01D02AC4"/>
    <w:multiLevelType w:val="hybridMultilevel"/>
    <w:tmpl w:val="CF406E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E6000"/>
    <w:multiLevelType w:val="hybridMultilevel"/>
    <w:tmpl w:val="527A977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9B0515F"/>
    <w:multiLevelType w:val="hybridMultilevel"/>
    <w:tmpl w:val="D1FC31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406E0"/>
    <w:multiLevelType w:val="hybridMultilevel"/>
    <w:tmpl w:val="DB388A3C"/>
    <w:lvl w:ilvl="0" w:tplc="48E4B17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33F39"/>
    <w:multiLevelType w:val="hybridMultilevel"/>
    <w:tmpl w:val="85849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E1825"/>
    <w:multiLevelType w:val="hybridMultilevel"/>
    <w:tmpl w:val="0330B9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B23AF"/>
    <w:multiLevelType w:val="hybridMultilevel"/>
    <w:tmpl w:val="5F107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F3766"/>
    <w:multiLevelType w:val="hybridMultilevel"/>
    <w:tmpl w:val="FC1C8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C4EC8"/>
    <w:multiLevelType w:val="hybridMultilevel"/>
    <w:tmpl w:val="267247C6"/>
    <w:lvl w:ilvl="0" w:tplc="AB1259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FC0B6D"/>
    <w:multiLevelType w:val="hybridMultilevel"/>
    <w:tmpl w:val="CA629B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C7F9B"/>
    <w:multiLevelType w:val="hybridMultilevel"/>
    <w:tmpl w:val="088C33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D3C4B"/>
    <w:multiLevelType w:val="hybridMultilevel"/>
    <w:tmpl w:val="E77E7AF8"/>
    <w:lvl w:ilvl="0" w:tplc="8140ECB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4B663B"/>
    <w:multiLevelType w:val="hybridMultilevel"/>
    <w:tmpl w:val="46187F50"/>
    <w:lvl w:ilvl="0" w:tplc="798C7D7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47E84260"/>
    <w:multiLevelType w:val="hybridMultilevel"/>
    <w:tmpl w:val="9CF03C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77C1B"/>
    <w:multiLevelType w:val="hybridMultilevel"/>
    <w:tmpl w:val="F1560C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4D559F"/>
    <w:multiLevelType w:val="hybridMultilevel"/>
    <w:tmpl w:val="C3D2D110"/>
    <w:lvl w:ilvl="0" w:tplc="0AC6ABFE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37577F"/>
    <w:multiLevelType w:val="hybridMultilevel"/>
    <w:tmpl w:val="978C5E24"/>
    <w:lvl w:ilvl="0" w:tplc="80467DF4">
      <w:start w:val="1"/>
      <w:numFmt w:val="upperRoman"/>
      <w:lvlText w:val="%1."/>
      <w:lvlJc w:val="left"/>
      <w:pPr>
        <w:ind w:left="1003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24EC0"/>
    <w:multiLevelType w:val="hybridMultilevel"/>
    <w:tmpl w:val="D9926290"/>
    <w:lvl w:ilvl="0" w:tplc="CB7843B4">
      <w:start w:val="6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1" w15:restartNumberingAfterBreak="0">
    <w:nsid w:val="57D677B9"/>
    <w:multiLevelType w:val="hybridMultilevel"/>
    <w:tmpl w:val="72F490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E1631"/>
    <w:multiLevelType w:val="hybridMultilevel"/>
    <w:tmpl w:val="1110E75C"/>
    <w:lvl w:ilvl="0" w:tplc="5A84D95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5231FC"/>
    <w:multiLevelType w:val="hybridMultilevel"/>
    <w:tmpl w:val="AC8AC9B2"/>
    <w:lvl w:ilvl="0" w:tplc="AB1259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27EF6"/>
    <w:multiLevelType w:val="hybridMultilevel"/>
    <w:tmpl w:val="ECB45C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C266A2"/>
    <w:multiLevelType w:val="hybridMultilevel"/>
    <w:tmpl w:val="866C72AE"/>
    <w:lvl w:ilvl="0" w:tplc="E5E642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F50015"/>
    <w:multiLevelType w:val="hybridMultilevel"/>
    <w:tmpl w:val="BDDC1C8C"/>
    <w:lvl w:ilvl="0" w:tplc="8140ECB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723DB0"/>
    <w:multiLevelType w:val="hybridMultilevel"/>
    <w:tmpl w:val="821E25AC"/>
    <w:lvl w:ilvl="0" w:tplc="040E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738F13DD"/>
    <w:multiLevelType w:val="hybridMultilevel"/>
    <w:tmpl w:val="B0926D30"/>
    <w:lvl w:ilvl="0" w:tplc="0AC6ABFE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095AD7"/>
    <w:multiLevelType w:val="hybridMultilevel"/>
    <w:tmpl w:val="7C7C29DC"/>
    <w:lvl w:ilvl="0" w:tplc="DD92DB4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167846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391B57"/>
    <w:multiLevelType w:val="hybridMultilevel"/>
    <w:tmpl w:val="0BECAE36"/>
    <w:lvl w:ilvl="0" w:tplc="34C01C9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56765">
    <w:abstractNumId w:val="3"/>
  </w:num>
  <w:num w:numId="2" w16cid:durableId="1772705853">
    <w:abstractNumId w:val="12"/>
  </w:num>
  <w:num w:numId="3" w16cid:durableId="1257787800">
    <w:abstractNumId w:val="14"/>
  </w:num>
  <w:num w:numId="4" w16cid:durableId="650868313">
    <w:abstractNumId w:val="26"/>
  </w:num>
  <w:num w:numId="5" w16cid:durableId="2757222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1388629">
    <w:abstractNumId w:val="18"/>
  </w:num>
  <w:num w:numId="7" w16cid:durableId="1863278261">
    <w:abstractNumId w:val="6"/>
  </w:num>
  <w:num w:numId="8" w16cid:durableId="1674335689">
    <w:abstractNumId w:val="7"/>
  </w:num>
  <w:num w:numId="9" w16cid:durableId="1634678769">
    <w:abstractNumId w:val="5"/>
  </w:num>
  <w:num w:numId="10" w16cid:durableId="95278408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4060344">
    <w:abstractNumId w:val="11"/>
  </w:num>
  <w:num w:numId="12" w16cid:durableId="492527560">
    <w:abstractNumId w:val="30"/>
  </w:num>
  <w:num w:numId="13" w16cid:durableId="1584606723">
    <w:abstractNumId w:val="13"/>
  </w:num>
  <w:num w:numId="14" w16cid:durableId="19397489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206627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96948074">
    <w:abstractNumId w:val="15"/>
  </w:num>
  <w:num w:numId="17" w16cid:durableId="1959724971">
    <w:abstractNumId w:val="4"/>
  </w:num>
  <w:num w:numId="18" w16cid:durableId="869534853">
    <w:abstractNumId w:val="27"/>
  </w:num>
  <w:num w:numId="19" w16cid:durableId="1080251781">
    <w:abstractNumId w:val="21"/>
  </w:num>
  <w:num w:numId="20" w16cid:durableId="1840923988">
    <w:abstractNumId w:val="8"/>
  </w:num>
  <w:num w:numId="21" w16cid:durableId="1601596293">
    <w:abstractNumId w:val="10"/>
  </w:num>
  <w:num w:numId="22" w16cid:durableId="2127505315">
    <w:abstractNumId w:val="16"/>
  </w:num>
  <w:num w:numId="23" w16cid:durableId="2130539554">
    <w:abstractNumId w:val="17"/>
  </w:num>
  <w:num w:numId="24" w16cid:durableId="938566844">
    <w:abstractNumId w:val="22"/>
  </w:num>
  <w:num w:numId="25" w16cid:durableId="8734699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0739987">
    <w:abstractNumId w:val="20"/>
  </w:num>
  <w:num w:numId="27" w16cid:durableId="18135170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9549081">
    <w:abstractNumId w:val="9"/>
  </w:num>
  <w:num w:numId="29" w16cid:durableId="15167737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01865917">
    <w:abstractNumId w:val="23"/>
  </w:num>
  <w:num w:numId="31" w16cid:durableId="1274361821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388"/>
    <w:rsid w:val="00021C25"/>
    <w:rsid w:val="000308F7"/>
    <w:rsid w:val="00051735"/>
    <w:rsid w:val="00061C8D"/>
    <w:rsid w:val="000D3529"/>
    <w:rsid w:val="000D497A"/>
    <w:rsid w:val="00134FA4"/>
    <w:rsid w:val="00190050"/>
    <w:rsid w:val="001A1901"/>
    <w:rsid w:val="001B42E5"/>
    <w:rsid w:val="001D2774"/>
    <w:rsid w:val="001E1CA9"/>
    <w:rsid w:val="001E36FD"/>
    <w:rsid w:val="00205017"/>
    <w:rsid w:val="00232F47"/>
    <w:rsid w:val="0027147C"/>
    <w:rsid w:val="00287902"/>
    <w:rsid w:val="002C15A3"/>
    <w:rsid w:val="002D0E35"/>
    <w:rsid w:val="002D20F7"/>
    <w:rsid w:val="002D3464"/>
    <w:rsid w:val="002E4EA7"/>
    <w:rsid w:val="002F7E8E"/>
    <w:rsid w:val="003146A3"/>
    <w:rsid w:val="00327A78"/>
    <w:rsid w:val="00337E9F"/>
    <w:rsid w:val="003441F8"/>
    <w:rsid w:val="00345483"/>
    <w:rsid w:val="003676CB"/>
    <w:rsid w:val="00367C26"/>
    <w:rsid w:val="00376FA0"/>
    <w:rsid w:val="00380787"/>
    <w:rsid w:val="003850CA"/>
    <w:rsid w:val="00390548"/>
    <w:rsid w:val="003A536E"/>
    <w:rsid w:val="003A669B"/>
    <w:rsid w:val="003B5AC0"/>
    <w:rsid w:val="003C4794"/>
    <w:rsid w:val="003E079B"/>
    <w:rsid w:val="003E33EC"/>
    <w:rsid w:val="003F7F8B"/>
    <w:rsid w:val="00407996"/>
    <w:rsid w:val="00411125"/>
    <w:rsid w:val="00465E2A"/>
    <w:rsid w:val="00471A34"/>
    <w:rsid w:val="00484378"/>
    <w:rsid w:val="0048615D"/>
    <w:rsid w:val="004A6D72"/>
    <w:rsid w:val="004B3E8D"/>
    <w:rsid w:val="004D238E"/>
    <w:rsid w:val="004E7CDE"/>
    <w:rsid w:val="00501979"/>
    <w:rsid w:val="00515DF3"/>
    <w:rsid w:val="00526E27"/>
    <w:rsid w:val="00535E10"/>
    <w:rsid w:val="0054725F"/>
    <w:rsid w:val="0058573E"/>
    <w:rsid w:val="00587F16"/>
    <w:rsid w:val="005B3B15"/>
    <w:rsid w:val="005D052A"/>
    <w:rsid w:val="005E25F2"/>
    <w:rsid w:val="005E2B0C"/>
    <w:rsid w:val="006008F9"/>
    <w:rsid w:val="00603F36"/>
    <w:rsid w:val="00647E00"/>
    <w:rsid w:val="00682C6F"/>
    <w:rsid w:val="0069045C"/>
    <w:rsid w:val="006F0C43"/>
    <w:rsid w:val="00701822"/>
    <w:rsid w:val="007127BA"/>
    <w:rsid w:val="0072728D"/>
    <w:rsid w:val="00731688"/>
    <w:rsid w:val="007330E5"/>
    <w:rsid w:val="00753F59"/>
    <w:rsid w:val="00766559"/>
    <w:rsid w:val="00790315"/>
    <w:rsid w:val="007C20E3"/>
    <w:rsid w:val="007E2F44"/>
    <w:rsid w:val="00807388"/>
    <w:rsid w:val="0081178B"/>
    <w:rsid w:val="008130BE"/>
    <w:rsid w:val="00817ED5"/>
    <w:rsid w:val="00830930"/>
    <w:rsid w:val="008422EE"/>
    <w:rsid w:val="008964D2"/>
    <w:rsid w:val="008B72DA"/>
    <w:rsid w:val="008C27C2"/>
    <w:rsid w:val="008C6E9C"/>
    <w:rsid w:val="008C71F0"/>
    <w:rsid w:val="008D026E"/>
    <w:rsid w:val="008D4007"/>
    <w:rsid w:val="008F42B6"/>
    <w:rsid w:val="00900D93"/>
    <w:rsid w:val="00903B28"/>
    <w:rsid w:val="00906FCC"/>
    <w:rsid w:val="00916C82"/>
    <w:rsid w:val="00924AF7"/>
    <w:rsid w:val="00935A28"/>
    <w:rsid w:val="0094216B"/>
    <w:rsid w:val="00950E9C"/>
    <w:rsid w:val="00960881"/>
    <w:rsid w:val="009A0C88"/>
    <w:rsid w:val="009C63F7"/>
    <w:rsid w:val="009D32CE"/>
    <w:rsid w:val="00A14700"/>
    <w:rsid w:val="00A16291"/>
    <w:rsid w:val="00A22D47"/>
    <w:rsid w:val="00A240A5"/>
    <w:rsid w:val="00A54ACE"/>
    <w:rsid w:val="00A709C7"/>
    <w:rsid w:val="00AA1908"/>
    <w:rsid w:val="00AA31AF"/>
    <w:rsid w:val="00AA548D"/>
    <w:rsid w:val="00AC301F"/>
    <w:rsid w:val="00AE3648"/>
    <w:rsid w:val="00B0093B"/>
    <w:rsid w:val="00B02EED"/>
    <w:rsid w:val="00B12256"/>
    <w:rsid w:val="00B53B01"/>
    <w:rsid w:val="00B5590E"/>
    <w:rsid w:val="00BC6590"/>
    <w:rsid w:val="00BD3229"/>
    <w:rsid w:val="00BD68BB"/>
    <w:rsid w:val="00BF12EF"/>
    <w:rsid w:val="00BF55D7"/>
    <w:rsid w:val="00C0083D"/>
    <w:rsid w:val="00C4569E"/>
    <w:rsid w:val="00C46A73"/>
    <w:rsid w:val="00C601D1"/>
    <w:rsid w:val="00C633EE"/>
    <w:rsid w:val="00C752FC"/>
    <w:rsid w:val="00C875B2"/>
    <w:rsid w:val="00CB13DA"/>
    <w:rsid w:val="00CC218B"/>
    <w:rsid w:val="00CD5166"/>
    <w:rsid w:val="00CD7392"/>
    <w:rsid w:val="00CF1F47"/>
    <w:rsid w:val="00D217CA"/>
    <w:rsid w:val="00D654F9"/>
    <w:rsid w:val="00DB6044"/>
    <w:rsid w:val="00DF57E2"/>
    <w:rsid w:val="00DF6979"/>
    <w:rsid w:val="00E1433E"/>
    <w:rsid w:val="00E31A97"/>
    <w:rsid w:val="00E933CC"/>
    <w:rsid w:val="00EA460D"/>
    <w:rsid w:val="00EC4B19"/>
    <w:rsid w:val="00EC6A46"/>
    <w:rsid w:val="00F109F6"/>
    <w:rsid w:val="00F41459"/>
    <w:rsid w:val="00F67F78"/>
    <w:rsid w:val="00F717AB"/>
    <w:rsid w:val="00F83DE9"/>
    <w:rsid w:val="00F83F26"/>
    <w:rsid w:val="00F864B4"/>
    <w:rsid w:val="00F92A6B"/>
    <w:rsid w:val="00FA2F9D"/>
    <w:rsid w:val="00FC4E60"/>
    <w:rsid w:val="00FC71C8"/>
    <w:rsid w:val="00FF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77FEA"/>
  <w15:docId w15:val="{F0252FD9-C400-490F-B477-8A9E34ED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07388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484378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501979"/>
    <w:pPr>
      <w:keepNext/>
      <w:spacing w:after="0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qFormat/>
    <w:rsid w:val="005B3B1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Cmsor4">
    <w:name w:val="heading 4"/>
    <w:basedOn w:val="Norml"/>
    <w:next w:val="Norml"/>
    <w:link w:val="Cmsor4Char"/>
    <w:unhideWhenUsed/>
    <w:qFormat/>
    <w:rsid w:val="005B3B1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qFormat/>
    <w:rsid w:val="005B3B15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hu-HU"/>
    </w:rPr>
  </w:style>
  <w:style w:type="paragraph" w:styleId="Cmsor6">
    <w:name w:val="heading 6"/>
    <w:basedOn w:val="Norml"/>
    <w:next w:val="Norml"/>
    <w:link w:val="Cmsor6Char"/>
    <w:qFormat/>
    <w:rsid w:val="005B3B1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hu-HU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5B3B15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6A73"/>
    <w:pPr>
      <w:ind w:left="720"/>
      <w:contextualSpacing/>
    </w:pPr>
  </w:style>
  <w:style w:type="paragraph" w:customStyle="1" w:styleId="Char1">
    <w:name w:val="Char1"/>
    <w:basedOn w:val="Norml"/>
    <w:rsid w:val="00E933CC"/>
    <w:pPr>
      <w:spacing w:after="160" w:line="240" w:lineRule="exact"/>
      <w:jc w:val="both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Cmsor1Char">
    <w:name w:val="Címsor 1 Char"/>
    <w:basedOn w:val="Bekezdsalapbettpusa"/>
    <w:link w:val="Cmsor1"/>
    <w:rsid w:val="00484378"/>
    <w:rPr>
      <w:rFonts w:ascii="Times New Roman" w:eastAsia="Times New Roman" w:hAnsi="Times New Roman" w:cs="Times New Roman"/>
      <w:sz w:val="28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484378"/>
  </w:style>
  <w:style w:type="paragraph" w:styleId="Buborkszveg">
    <w:name w:val="Balloon Text"/>
    <w:basedOn w:val="Norml"/>
    <w:link w:val="BuborkszvegChar"/>
    <w:uiPriority w:val="99"/>
    <w:rsid w:val="00484378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484378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rsid w:val="00484378"/>
    <w:rPr>
      <w:color w:val="0000FF"/>
      <w:u w:val="single"/>
    </w:rPr>
  </w:style>
  <w:style w:type="numbering" w:customStyle="1" w:styleId="Nemlista11">
    <w:name w:val="Nem lista11"/>
    <w:next w:val="Nemlista"/>
    <w:uiPriority w:val="99"/>
    <w:semiHidden/>
    <w:unhideWhenUsed/>
    <w:rsid w:val="00484378"/>
  </w:style>
  <w:style w:type="numbering" w:customStyle="1" w:styleId="Nemlista111">
    <w:name w:val="Nem lista111"/>
    <w:next w:val="Nemlista"/>
    <w:uiPriority w:val="99"/>
    <w:semiHidden/>
    <w:unhideWhenUsed/>
    <w:rsid w:val="00484378"/>
  </w:style>
  <w:style w:type="paragraph" w:styleId="llb">
    <w:name w:val="footer"/>
    <w:basedOn w:val="Norml"/>
    <w:link w:val="llbChar"/>
    <w:uiPriority w:val="99"/>
    <w:unhideWhenUsed/>
    <w:rsid w:val="004843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48437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rsid w:val="00484378"/>
  </w:style>
  <w:style w:type="paragraph" w:styleId="lfej">
    <w:name w:val="header"/>
    <w:basedOn w:val="Norml"/>
    <w:link w:val="lfejChar"/>
    <w:uiPriority w:val="99"/>
    <w:rsid w:val="004843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4843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Rcsostblzat">
    <w:name w:val="Table Grid"/>
    <w:basedOn w:val="Normltblzat"/>
    <w:uiPriority w:val="59"/>
    <w:rsid w:val="0048437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2">
    <w:name w:val="Nem lista2"/>
    <w:next w:val="Nemlista"/>
    <w:uiPriority w:val="99"/>
    <w:semiHidden/>
    <w:unhideWhenUsed/>
    <w:rsid w:val="00484378"/>
  </w:style>
  <w:style w:type="numbering" w:customStyle="1" w:styleId="Nemlista12">
    <w:name w:val="Nem lista12"/>
    <w:next w:val="Nemlista"/>
    <w:uiPriority w:val="99"/>
    <w:semiHidden/>
    <w:unhideWhenUsed/>
    <w:rsid w:val="00484378"/>
  </w:style>
  <w:style w:type="character" w:customStyle="1" w:styleId="Mrltotthiperhivatkozs1">
    <w:name w:val="Már látott hiperhivatkozás1"/>
    <w:uiPriority w:val="99"/>
    <w:semiHidden/>
    <w:unhideWhenUsed/>
    <w:rsid w:val="00484378"/>
    <w:rPr>
      <w:color w:val="800080"/>
      <w:u w:val="single"/>
    </w:rPr>
  </w:style>
  <w:style w:type="character" w:styleId="Mrltotthiperhivatkozs">
    <w:name w:val="FollowedHyperlink"/>
    <w:uiPriority w:val="99"/>
    <w:semiHidden/>
    <w:unhideWhenUsed/>
    <w:rsid w:val="00484378"/>
    <w:rPr>
      <w:color w:val="954F72"/>
      <w:u w:val="single"/>
    </w:rPr>
  </w:style>
  <w:style w:type="paragraph" w:styleId="Lbjegyzetszveg">
    <w:name w:val="footnote text"/>
    <w:basedOn w:val="Norml"/>
    <w:link w:val="LbjegyzetszvegChar"/>
    <w:unhideWhenUsed/>
    <w:rsid w:val="00484378"/>
    <w:pPr>
      <w:spacing w:after="0" w:line="240" w:lineRule="auto"/>
    </w:pPr>
    <w:rPr>
      <w:rFonts w:ascii="Times New Roman" w:hAnsi="Times New Roman" w:cs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484378"/>
    <w:rPr>
      <w:rFonts w:ascii="Times New Roman" w:eastAsia="Calibri" w:hAnsi="Times New Roman" w:cs="Calibri"/>
      <w:sz w:val="20"/>
      <w:szCs w:val="20"/>
    </w:rPr>
  </w:style>
  <w:style w:type="character" w:styleId="Lbjegyzet-hivatkozs">
    <w:name w:val="footnote reference"/>
    <w:unhideWhenUsed/>
    <w:rsid w:val="00484378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501979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Nincstrkz">
    <w:name w:val="No Spacing"/>
    <w:uiPriority w:val="1"/>
    <w:qFormat/>
    <w:rsid w:val="00F41459"/>
    <w:pPr>
      <w:spacing w:after="0" w:line="240" w:lineRule="auto"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654F9"/>
    <w:rPr>
      <w:color w:val="605E5C"/>
      <w:shd w:val="clear" w:color="auto" w:fill="E1DFDD"/>
    </w:rPr>
  </w:style>
  <w:style w:type="paragraph" w:styleId="Szvegtrzs">
    <w:name w:val="Body Text"/>
    <w:basedOn w:val="Norml"/>
    <w:link w:val="SzvegtrzsChar"/>
    <w:uiPriority w:val="99"/>
    <w:rsid w:val="003146A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3146A3"/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styleId="Cm">
    <w:name w:val="Title"/>
    <w:basedOn w:val="Norml"/>
    <w:link w:val="CmChar"/>
    <w:qFormat/>
    <w:rsid w:val="003146A3"/>
    <w:pPr>
      <w:spacing w:after="0" w:line="240" w:lineRule="auto"/>
      <w:jc w:val="center"/>
    </w:pPr>
    <w:rPr>
      <w:rFonts w:ascii="Times New Roman" w:eastAsia="Times New Roman" w:hAnsi="Times New Roman"/>
      <w:b/>
      <w:i/>
      <w:sz w:val="28"/>
      <w:szCs w:val="20"/>
      <w:u w:val="single"/>
      <w:lang w:val="x-none" w:eastAsia="hu-HU"/>
    </w:rPr>
  </w:style>
  <w:style w:type="character" w:customStyle="1" w:styleId="CmChar">
    <w:name w:val="Cím Char"/>
    <w:basedOn w:val="Bekezdsalapbettpusa"/>
    <w:link w:val="Cm"/>
    <w:rsid w:val="003146A3"/>
    <w:rPr>
      <w:rFonts w:ascii="Times New Roman" w:eastAsia="Times New Roman" w:hAnsi="Times New Roman" w:cs="Times New Roman"/>
      <w:b/>
      <w:i/>
      <w:sz w:val="28"/>
      <w:szCs w:val="20"/>
      <w:u w:val="single"/>
      <w:lang w:val="x-none"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B3B15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5B3B15"/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5B3B15"/>
    <w:rPr>
      <w:rFonts w:ascii="Times New Roman" w:eastAsia="Times New Roman" w:hAnsi="Times New Roman" w:cs="Times New Roman"/>
      <w:b/>
      <w:bCs/>
      <w:i/>
      <w:iCs/>
      <w:sz w:val="26"/>
      <w:szCs w:val="26"/>
      <w:lang w:eastAsia="hu-HU"/>
    </w:rPr>
  </w:style>
  <w:style w:type="character" w:customStyle="1" w:styleId="Cmsor6Char">
    <w:name w:val="Címsor 6 Char"/>
    <w:basedOn w:val="Bekezdsalapbettpusa"/>
    <w:link w:val="Cmsor6"/>
    <w:rsid w:val="005B3B15"/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Cmsor7Char">
    <w:name w:val="Címsor 7 Char"/>
    <w:basedOn w:val="Bekezdsalapbettpusa"/>
    <w:link w:val="Cmsor7"/>
    <w:semiHidden/>
    <w:rsid w:val="005B3B15"/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3">
    <w:name w:val="Nem lista3"/>
    <w:next w:val="Nemlista"/>
    <w:uiPriority w:val="99"/>
    <w:semiHidden/>
    <w:unhideWhenUsed/>
    <w:rsid w:val="005B3B15"/>
  </w:style>
  <w:style w:type="paragraph" w:customStyle="1" w:styleId="Szvegtrzs22">
    <w:name w:val="Szövegtörzs 22"/>
    <w:basedOn w:val="Norml"/>
    <w:rsid w:val="005B3B15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5B3B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5B3B1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5B3B1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nhideWhenUsed/>
    <w:rsid w:val="005B3B1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5B3B1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Szvegtrzs21">
    <w:name w:val="Szövegtörzs 21"/>
    <w:basedOn w:val="Norml"/>
    <w:rsid w:val="005B3B15"/>
    <w:pPr>
      <w:spacing w:after="0" w:line="240" w:lineRule="auto"/>
      <w:ind w:left="2832" w:firstLine="3"/>
    </w:pPr>
    <w:rPr>
      <w:rFonts w:ascii="Times New Roman" w:eastAsia="Times New Roman" w:hAnsi="Times New Roman"/>
      <w:sz w:val="26"/>
      <w:szCs w:val="20"/>
      <w:lang w:eastAsia="hu-HU"/>
    </w:rPr>
  </w:style>
  <w:style w:type="numbering" w:customStyle="1" w:styleId="Nemlista13">
    <w:name w:val="Nem lista13"/>
    <w:next w:val="Nemlista"/>
    <w:uiPriority w:val="99"/>
    <w:semiHidden/>
    <w:unhideWhenUsed/>
    <w:rsid w:val="005B3B15"/>
  </w:style>
  <w:style w:type="numbering" w:customStyle="1" w:styleId="Nemlista112">
    <w:name w:val="Nem lista112"/>
    <w:next w:val="Nemlista"/>
    <w:uiPriority w:val="99"/>
    <w:semiHidden/>
    <w:unhideWhenUsed/>
    <w:rsid w:val="005B3B15"/>
  </w:style>
  <w:style w:type="character" w:styleId="Kiemels2">
    <w:name w:val="Strong"/>
    <w:uiPriority w:val="22"/>
    <w:qFormat/>
    <w:rsid w:val="005B3B15"/>
    <w:rPr>
      <w:b/>
      <w:bCs/>
    </w:rPr>
  </w:style>
  <w:style w:type="numbering" w:customStyle="1" w:styleId="Nemlista1111">
    <w:name w:val="Nem lista1111"/>
    <w:next w:val="Nemlista"/>
    <w:uiPriority w:val="99"/>
    <w:semiHidden/>
    <w:unhideWhenUsed/>
    <w:rsid w:val="005B3B15"/>
  </w:style>
  <w:style w:type="numbering" w:customStyle="1" w:styleId="Nemlista11111">
    <w:name w:val="Nem lista11111"/>
    <w:next w:val="Nemlista"/>
    <w:uiPriority w:val="99"/>
    <w:semiHidden/>
    <w:unhideWhenUsed/>
    <w:rsid w:val="005B3B15"/>
  </w:style>
  <w:style w:type="paragraph" w:styleId="Szvegtrzsbehzssal2">
    <w:name w:val="Body Text Indent 2"/>
    <w:basedOn w:val="Norml"/>
    <w:link w:val="Szvegtrzsbehzssal2Char"/>
    <w:rsid w:val="005B3B15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5B3B15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Jegyzethivatkozs">
    <w:name w:val="annotation reference"/>
    <w:rsid w:val="005B3B15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B3B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5B3B1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5B3B1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5B3B1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lfejChar1">
    <w:name w:val="Élőfej Char1"/>
    <w:basedOn w:val="Bekezdsalapbettpusa"/>
    <w:uiPriority w:val="99"/>
    <w:rsid w:val="005B3B15"/>
    <w:rPr>
      <w:sz w:val="24"/>
      <w:szCs w:val="24"/>
    </w:rPr>
  </w:style>
  <w:style w:type="character" w:customStyle="1" w:styleId="Szvegtrzs2Char">
    <w:name w:val="Szövegtörzs 2 Char"/>
    <w:link w:val="Szvegtrzs2"/>
    <w:rsid w:val="005B3B15"/>
    <w:rPr>
      <w:u w:val="single"/>
    </w:rPr>
  </w:style>
  <w:style w:type="paragraph" w:styleId="Szvegtrzs2">
    <w:name w:val="Body Text 2"/>
    <w:basedOn w:val="Norml"/>
    <w:link w:val="Szvegtrzs2Char"/>
    <w:unhideWhenUsed/>
    <w:rsid w:val="005B3B15"/>
    <w:pPr>
      <w:spacing w:after="0" w:line="240" w:lineRule="auto"/>
    </w:pPr>
    <w:rPr>
      <w:rFonts w:asciiTheme="minorHAnsi" w:eastAsiaTheme="minorHAnsi" w:hAnsiTheme="minorHAnsi" w:cstheme="minorBidi"/>
      <w:u w:val="single"/>
    </w:rPr>
  </w:style>
  <w:style w:type="character" w:customStyle="1" w:styleId="Szvegtrzs2Char1">
    <w:name w:val="Szövegtörzs 2 Char1"/>
    <w:basedOn w:val="Bekezdsalapbettpusa"/>
    <w:uiPriority w:val="99"/>
    <w:rsid w:val="005B3B15"/>
    <w:rPr>
      <w:rFonts w:ascii="Calibri" w:eastAsia="Calibri" w:hAnsi="Calibri" w:cs="Times New Roman"/>
    </w:rPr>
  </w:style>
  <w:style w:type="paragraph" w:customStyle="1" w:styleId="Szvegtrzs31">
    <w:name w:val="Szövegtörzs 31"/>
    <w:basedOn w:val="Norml"/>
    <w:rsid w:val="005B3B15"/>
    <w:pPr>
      <w:spacing w:after="0" w:line="240" w:lineRule="auto"/>
      <w:jc w:val="both"/>
    </w:pPr>
    <w:rPr>
      <w:rFonts w:ascii="Times New Roman" w:eastAsia="Times New Roman" w:hAnsi="Times New Roman"/>
      <w:b/>
      <w:sz w:val="26"/>
      <w:szCs w:val="20"/>
      <w:lang w:eastAsia="hu-HU"/>
    </w:rPr>
  </w:style>
  <w:style w:type="numbering" w:customStyle="1" w:styleId="Nemlista21">
    <w:name w:val="Nem lista21"/>
    <w:next w:val="Nemlista"/>
    <w:uiPriority w:val="99"/>
    <w:semiHidden/>
    <w:unhideWhenUsed/>
    <w:rsid w:val="005B3B15"/>
  </w:style>
  <w:style w:type="numbering" w:customStyle="1" w:styleId="Nemlista121">
    <w:name w:val="Nem lista121"/>
    <w:next w:val="Nemlista"/>
    <w:uiPriority w:val="99"/>
    <w:semiHidden/>
    <w:unhideWhenUsed/>
    <w:rsid w:val="005B3B15"/>
  </w:style>
  <w:style w:type="numbering" w:customStyle="1" w:styleId="Nemlista1121">
    <w:name w:val="Nem lista1121"/>
    <w:next w:val="Nemlista"/>
    <w:uiPriority w:val="99"/>
    <w:semiHidden/>
    <w:unhideWhenUsed/>
    <w:rsid w:val="005B3B15"/>
  </w:style>
  <w:style w:type="numbering" w:customStyle="1" w:styleId="Nemlista1112">
    <w:name w:val="Nem lista1112"/>
    <w:next w:val="Nemlista"/>
    <w:uiPriority w:val="99"/>
    <w:semiHidden/>
    <w:unhideWhenUsed/>
    <w:rsid w:val="005B3B15"/>
  </w:style>
  <w:style w:type="numbering" w:customStyle="1" w:styleId="Nemlista111111">
    <w:name w:val="Nem lista111111"/>
    <w:next w:val="Nemlista"/>
    <w:uiPriority w:val="99"/>
    <w:semiHidden/>
    <w:unhideWhenUsed/>
    <w:rsid w:val="005B3B15"/>
  </w:style>
  <w:style w:type="numbering" w:customStyle="1" w:styleId="Nemlista1111111">
    <w:name w:val="Nem lista1111111"/>
    <w:next w:val="Nemlista"/>
    <w:uiPriority w:val="99"/>
    <w:semiHidden/>
    <w:unhideWhenUsed/>
    <w:rsid w:val="005B3B15"/>
  </w:style>
  <w:style w:type="numbering" w:customStyle="1" w:styleId="Nemlista211">
    <w:name w:val="Nem lista211"/>
    <w:next w:val="Nemlista"/>
    <w:uiPriority w:val="99"/>
    <w:semiHidden/>
    <w:unhideWhenUsed/>
    <w:rsid w:val="005B3B15"/>
  </w:style>
  <w:style w:type="numbering" w:customStyle="1" w:styleId="Nemlista1211">
    <w:name w:val="Nem lista1211"/>
    <w:next w:val="Nemlista"/>
    <w:uiPriority w:val="99"/>
    <w:semiHidden/>
    <w:unhideWhenUsed/>
    <w:rsid w:val="005B3B15"/>
  </w:style>
  <w:style w:type="numbering" w:customStyle="1" w:styleId="Nemlista11211">
    <w:name w:val="Nem lista11211"/>
    <w:next w:val="Nemlista"/>
    <w:uiPriority w:val="99"/>
    <w:semiHidden/>
    <w:unhideWhenUsed/>
    <w:rsid w:val="005B3B15"/>
  </w:style>
  <w:style w:type="numbering" w:customStyle="1" w:styleId="Nemlista11121">
    <w:name w:val="Nem lista11121"/>
    <w:next w:val="Nemlista"/>
    <w:uiPriority w:val="99"/>
    <w:semiHidden/>
    <w:unhideWhenUsed/>
    <w:rsid w:val="005B3B15"/>
  </w:style>
  <w:style w:type="numbering" w:customStyle="1" w:styleId="Nemlista11112">
    <w:name w:val="Nem lista11112"/>
    <w:next w:val="Nemlista"/>
    <w:uiPriority w:val="99"/>
    <w:semiHidden/>
    <w:unhideWhenUsed/>
    <w:rsid w:val="005B3B15"/>
  </w:style>
  <w:style w:type="numbering" w:customStyle="1" w:styleId="Nemlista4">
    <w:name w:val="Nem lista4"/>
    <w:next w:val="Nemlista"/>
    <w:uiPriority w:val="99"/>
    <w:semiHidden/>
    <w:unhideWhenUsed/>
    <w:rsid w:val="005B3B15"/>
  </w:style>
  <w:style w:type="paragraph" w:customStyle="1" w:styleId="msonormal0">
    <w:name w:val="msonormal"/>
    <w:basedOn w:val="Norml"/>
    <w:uiPriority w:val="99"/>
    <w:rsid w:val="00B559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Default">
    <w:name w:val="Default"/>
    <w:uiPriority w:val="99"/>
    <w:rsid w:val="00B559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Standard">
    <w:name w:val="Standard"/>
    <w:uiPriority w:val="99"/>
    <w:rsid w:val="00B5590E"/>
    <w:pPr>
      <w:widowControl w:val="0"/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character" w:customStyle="1" w:styleId="section">
    <w:name w:val="section"/>
    <w:basedOn w:val="Bekezdsalapbettpusa"/>
    <w:rsid w:val="00B5590E"/>
  </w:style>
  <w:style w:type="character" w:customStyle="1" w:styleId="point">
    <w:name w:val="point"/>
    <w:basedOn w:val="Bekezdsalapbettpusa"/>
    <w:rsid w:val="00B5590E"/>
  </w:style>
  <w:style w:type="table" w:customStyle="1" w:styleId="Rcsostblzat1">
    <w:name w:val="Rácsos táblázat1"/>
    <w:basedOn w:val="Normltblzat"/>
    <w:next w:val="Rcsostblzat"/>
    <w:uiPriority w:val="59"/>
    <w:rsid w:val="00B5590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arsulas@koml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8208B-B6C5-4A55-A1C7-1E7F9DA4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770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User8</dc:creator>
  <cp:lastModifiedBy>009tit</cp:lastModifiedBy>
  <cp:revision>3</cp:revision>
  <cp:lastPrinted>2020-03-13T08:46:00Z</cp:lastPrinted>
  <dcterms:created xsi:type="dcterms:W3CDTF">2023-02-22T12:48:00Z</dcterms:created>
  <dcterms:modified xsi:type="dcterms:W3CDTF">2023-02-22T12:51:00Z</dcterms:modified>
</cp:coreProperties>
</file>